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00" w:rsidRPr="00060A17" w:rsidRDefault="00D14B00" w:rsidP="00D14B00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D14B00" w:rsidRPr="00060A17" w:rsidRDefault="00D14B00" w:rsidP="00D14B00">
      <w:pPr>
        <w:rPr>
          <w:rFonts w:ascii="Times New Roman" w:hAnsi="Times New Roman" w:cs="Times New Roman"/>
        </w:rPr>
      </w:pPr>
    </w:p>
    <w:p w:rsidR="00D14B00" w:rsidRPr="00060A17" w:rsidRDefault="00D14B00" w:rsidP="00D14B00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D14B00" w:rsidRPr="00060A17" w:rsidRDefault="00D14B00" w:rsidP="00D14B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D14B00" w:rsidRPr="00060A17" w:rsidRDefault="00D14B00" w:rsidP="00D14B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D14B00" w:rsidRPr="00060A17" w:rsidRDefault="00D14B00" w:rsidP="00D14B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D14B00" w:rsidRPr="00060A17" w:rsidRDefault="00D14B00" w:rsidP="00D14B00">
      <w:pPr>
        <w:rPr>
          <w:rFonts w:ascii="Times New Roman" w:hAnsi="Times New Roman" w:cs="Times New Roman"/>
        </w:rPr>
      </w:pPr>
    </w:p>
    <w:p w:rsidR="00D14B00" w:rsidRDefault="00D14B00" w:rsidP="00D14B00">
      <w:pPr>
        <w:jc w:val="both"/>
        <w:rPr>
          <w:rFonts w:ascii="Times New Roman" w:hAnsi="Times New Roman" w:cs="Times New Roman"/>
        </w:rPr>
      </w:pPr>
    </w:p>
    <w:p w:rsidR="00D14B00" w:rsidRDefault="00D14B00" w:rsidP="00D14B0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Shiroro</w:t>
      </w:r>
      <w:proofErr w:type="spellEnd"/>
      <w:r>
        <w:rPr>
          <w:rFonts w:ascii="Times New Roman" w:hAnsi="Times New Roman" w:cs="Times New Roman"/>
        </w:rPr>
        <w:t>, Niger</w:t>
      </w:r>
      <w:r>
        <w:rPr>
          <w:rFonts w:ascii="Times New Roman" w:hAnsi="Times New Roman" w:cs="Times New Roman"/>
        </w:rPr>
        <w:t xml:space="preserve"> State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509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D14B00" w:rsidRPr="00060A17" w:rsidRDefault="00D14B00" w:rsidP="00D14B00">
      <w:pPr>
        <w:jc w:val="both"/>
        <w:rPr>
          <w:rFonts w:ascii="Times New Roman" w:hAnsi="Times New Roman" w:cs="Times New Roman"/>
        </w:rPr>
      </w:pPr>
    </w:p>
    <w:p w:rsidR="00D14B00" w:rsidRPr="001544D7" w:rsidRDefault="00D14B00" w:rsidP="00D14B00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="00A97237" w:rsidRPr="004937C5">
        <w:rPr>
          <w:rFonts w:ascii="Book Antiqua" w:hAnsi="Book Antiqua" w:cs="Times New Roman"/>
          <w:b/>
          <w:sz w:val="20"/>
          <w:szCs w:val="20"/>
        </w:rPr>
        <w:t xml:space="preserve">Sen. Musa, Mohammed </w:t>
      </w:r>
      <w:proofErr w:type="spellStart"/>
      <w:r w:rsidR="00A97237" w:rsidRPr="004937C5">
        <w:rPr>
          <w:rFonts w:ascii="Book Antiqua" w:hAnsi="Book Antiqua" w:cs="Times New Roman"/>
          <w:b/>
          <w:sz w:val="20"/>
          <w:szCs w:val="20"/>
        </w:rPr>
        <w:t>Sani</w:t>
      </w:r>
      <w:proofErr w:type="spellEnd"/>
      <w:r w:rsidR="00A97237"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="00A97237" w:rsidRPr="00F54427">
        <w:rPr>
          <w:rFonts w:ascii="Book Antiqua" w:hAnsi="Book Antiqua" w:cs="Times New Roman"/>
          <w:b/>
          <w:i/>
          <w:sz w:val="20"/>
          <w:szCs w:val="20"/>
        </w:rPr>
        <w:t xml:space="preserve">(Niger </w:t>
      </w:r>
      <w:r w:rsidR="00A97237" w:rsidRPr="00F5442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East)</w:t>
      </w:r>
      <w:bookmarkStart w:id="0" w:name="_GoBack"/>
      <w:bookmarkEnd w:id="0"/>
    </w:p>
    <w:p w:rsidR="00D14B00" w:rsidRPr="00060A17" w:rsidRDefault="00D14B00" w:rsidP="00D14B00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D14B00" w:rsidRPr="00060A17" w:rsidTr="008E7518">
        <w:tc>
          <w:tcPr>
            <w:tcW w:w="5778" w:type="dxa"/>
          </w:tcPr>
          <w:p w:rsidR="00D14B00" w:rsidRPr="00060A17" w:rsidRDefault="00D14B00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14B00" w:rsidRPr="00060A17" w:rsidRDefault="00D14B00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D14B00" w:rsidRPr="00060A17" w:rsidRDefault="00D14B00" w:rsidP="00D14B00">
      <w:pPr>
        <w:rPr>
          <w:rFonts w:ascii="Times New Roman" w:hAnsi="Times New Roman" w:cs="Times New Roman"/>
        </w:rPr>
      </w:pPr>
    </w:p>
    <w:p w:rsidR="00D14B00" w:rsidRPr="00060A17" w:rsidRDefault="00D14B00" w:rsidP="00D14B00">
      <w:pPr>
        <w:rPr>
          <w:rFonts w:ascii="Times New Roman" w:hAnsi="Times New Roman" w:cs="Times New Roman"/>
        </w:rPr>
      </w:pPr>
    </w:p>
    <w:p w:rsidR="00D14B00" w:rsidRPr="00060A17" w:rsidRDefault="00D14B00" w:rsidP="00D14B00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D14B00" w:rsidRPr="00060A17" w:rsidRDefault="00D14B00" w:rsidP="00D14B00">
      <w:pPr>
        <w:rPr>
          <w:rFonts w:ascii="Times New Roman" w:hAnsi="Times New Roman" w:cs="Times New Roman"/>
        </w:rPr>
      </w:pPr>
    </w:p>
    <w:p w:rsidR="00D14B00" w:rsidRPr="00060A17" w:rsidRDefault="00D14B00" w:rsidP="00D14B00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D14B00" w:rsidRPr="00060A17" w:rsidTr="008E7518">
        <w:tc>
          <w:tcPr>
            <w:tcW w:w="651" w:type="dxa"/>
          </w:tcPr>
          <w:p w:rsidR="00D14B00" w:rsidRPr="00060A17" w:rsidRDefault="00D14B0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D14B00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D14B00" w:rsidRPr="00060A17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D14B00" w:rsidRPr="00060A17" w:rsidRDefault="00D14B0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D14B00" w:rsidRPr="00060A17" w:rsidTr="008E7518">
        <w:tc>
          <w:tcPr>
            <w:tcW w:w="651" w:type="dxa"/>
          </w:tcPr>
          <w:p w:rsidR="00D14B00" w:rsidRPr="00060A17" w:rsidRDefault="00D14B0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D14B00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D14B00" w:rsidRPr="00060A17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D14B00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Shiroro</w:t>
            </w:r>
            <w:proofErr w:type="spellEnd"/>
            <w:r>
              <w:rPr>
                <w:rFonts w:ascii="Times New Roman" w:hAnsi="Times New Roman" w:cs="Times New Roman"/>
              </w:rPr>
              <w:t>, Niger State”</w:t>
            </w:r>
          </w:p>
          <w:p w:rsidR="00D14B00" w:rsidRPr="00060A17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D14B00" w:rsidRPr="00060A17" w:rsidRDefault="00D14B0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D14B00" w:rsidRPr="00060A17" w:rsidTr="008E7518">
        <w:tc>
          <w:tcPr>
            <w:tcW w:w="651" w:type="dxa"/>
          </w:tcPr>
          <w:p w:rsidR="00D14B00" w:rsidRPr="00060A17" w:rsidRDefault="00D14B00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D14B00" w:rsidRPr="00060A17" w:rsidRDefault="00D14B00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D14B00" w:rsidRPr="00060A17" w:rsidRDefault="00D14B00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D14B00" w:rsidTr="008E7518">
        <w:trPr>
          <w:gridAfter w:val="1"/>
          <w:wAfter w:w="381" w:type="dxa"/>
        </w:trPr>
        <w:tc>
          <w:tcPr>
            <w:tcW w:w="651" w:type="dxa"/>
          </w:tcPr>
          <w:p w:rsidR="00D14B00" w:rsidRDefault="00D14B00" w:rsidP="008E7518"/>
        </w:tc>
        <w:tc>
          <w:tcPr>
            <w:tcW w:w="6805" w:type="dxa"/>
          </w:tcPr>
          <w:p w:rsidR="00D14B00" w:rsidRDefault="00D14B00" w:rsidP="008E7518"/>
        </w:tc>
        <w:tc>
          <w:tcPr>
            <w:tcW w:w="1060" w:type="dxa"/>
          </w:tcPr>
          <w:p w:rsidR="00D14B00" w:rsidRDefault="00D14B00" w:rsidP="008E7518"/>
        </w:tc>
      </w:tr>
    </w:tbl>
    <w:p w:rsidR="00D14B00" w:rsidRDefault="00D14B00" w:rsidP="00D14B00"/>
    <w:p w:rsidR="00D14B00" w:rsidRPr="00060A17" w:rsidRDefault="00D14B00" w:rsidP="00D14B00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D14B00" w:rsidRPr="00060A17" w:rsidRDefault="00D14B00" w:rsidP="00D14B00">
      <w:pPr>
        <w:rPr>
          <w:rFonts w:ascii="Times New Roman" w:hAnsi="Times New Roman" w:cs="Times New Roman"/>
        </w:rPr>
      </w:pPr>
    </w:p>
    <w:p w:rsidR="00D14B00" w:rsidRPr="00060A17" w:rsidRDefault="00D14B00" w:rsidP="00D14B00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Shiroro</w:t>
      </w:r>
      <w:proofErr w:type="spellEnd"/>
      <w:r>
        <w:rPr>
          <w:rFonts w:ascii="Times New Roman" w:hAnsi="Times New Roman" w:cs="Times New Roman"/>
        </w:rPr>
        <w:t>, Niger State.</w:t>
      </w:r>
    </w:p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D14B00" w:rsidRDefault="00D14B00" w:rsidP="00D14B00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A97237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A97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00"/>
    <w:rsid w:val="00A97237"/>
    <w:rsid w:val="00B00988"/>
    <w:rsid w:val="00D1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E6C0F-39AC-4820-B923-E9EB5E4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B0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B00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14B00"/>
    <w:pPr>
      <w:ind w:left="720"/>
      <w:contextualSpacing/>
    </w:pPr>
  </w:style>
  <w:style w:type="table" w:styleId="TableGrid">
    <w:name w:val="Table Grid"/>
    <w:basedOn w:val="TableNormal"/>
    <w:uiPriority w:val="59"/>
    <w:rsid w:val="00D14B00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37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2025-01-20T18:35:00Z</cp:lastPrinted>
  <dcterms:created xsi:type="dcterms:W3CDTF">2025-01-20T18:31:00Z</dcterms:created>
  <dcterms:modified xsi:type="dcterms:W3CDTF">2025-01-20T18:35:00Z</dcterms:modified>
</cp:coreProperties>
</file>